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54BE9" w14:textId="7418FB68" w:rsidR="00EC31CD" w:rsidRDefault="00A00D70" w:rsidP="00A00D7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260260" wp14:editId="143611EA">
            <wp:simplePos x="0" y="0"/>
            <wp:positionH relativeFrom="margin">
              <wp:posOffset>0</wp:posOffset>
            </wp:positionH>
            <wp:positionV relativeFrom="margin">
              <wp:posOffset>-88265</wp:posOffset>
            </wp:positionV>
            <wp:extent cx="2074545" cy="804545"/>
            <wp:effectExtent l="0" t="0" r="1905" b="0"/>
            <wp:wrapSquare wrapText="bothSides"/>
            <wp:docPr id="5" name="Picture 5" descr="CIGL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GL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28"/>
        </w:rPr>
        <w:t>202</w:t>
      </w:r>
      <w:r w:rsidR="007453CB">
        <w:rPr>
          <w:b/>
          <w:sz w:val="36"/>
          <w:szCs w:val="28"/>
        </w:rPr>
        <w:t>3</w:t>
      </w:r>
      <w:r w:rsidR="00A41B57">
        <w:rPr>
          <w:b/>
          <w:sz w:val="36"/>
          <w:szCs w:val="28"/>
        </w:rPr>
        <w:t xml:space="preserve"> </w:t>
      </w:r>
      <w:r w:rsidR="00EB2D15">
        <w:rPr>
          <w:b/>
          <w:sz w:val="36"/>
          <w:szCs w:val="28"/>
        </w:rPr>
        <w:t xml:space="preserve">ECO Program </w:t>
      </w:r>
      <w:r w:rsidR="003A6E0C">
        <w:rPr>
          <w:b/>
          <w:sz w:val="36"/>
          <w:szCs w:val="28"/>
        </w:rPr>
        <w:t>Awards</w:t>
      </w:r>
      <w:r>
        <w:rPr>
          <w:b/>
          <w:sz w:val="36"/>
          <w:szCs w:val="28"/>
        </w:rPr>
        <w:br/>
      </w:r>
      <w:r w:rsidRPr="00A00D70">
        <w:rPr>
          <w:b/>
          <w:sz w:val="28"/>
          <w:szCs w:val="28"/>
        </w:rPr>
        <w:t>Request for Proposals</w:t>
      </w:r>
    </w:p>
    <w:p w14:paraId="056E0C68" w14:textId="77777777" w:rsidR="00A00D70" w:rsidRDefault="00A00D70" w:rsidP="00A41B57"/>
    <w:p w14:paraId="69DEA554" w14:textId="6F0B0D78" w:rsidR="00A41B57" w:rsidRDefault="00B76198" w:rsidP="00A41B57">
      <w:r>
        <w:t>Through CIGLR’s Engagement, Career Training, and Outreach (ECO) Program, we are</w:t>
      </w:r>
      <w:r w:rsidR="00A41B57">
        <w:t xml:space="preserve"> offering </w:t>
      </w:r>
      <w:r w:rsidR="00A41B57" w:rsidRPr="00A41B57">
        <w:t>awards of up to $</w:t>
      </w:r>
      <w:r w:rsidR="007453CB">
        <w:t>8</w:t>
      </w:r>
      <w:r w:rsidR="00611925">
        <w:t>,</w:t>
      </w:r>
      <w:r w:rsidR="00A41B57" w:rsidRPr="00A41B57">
        <w:t>000 to support undergraduate</w:t>
      </w:r>
      <w:r w:rsidR="0017322A">
        <w:t xml:space="preserve"> or graduate students</w:t>
      </w:r>
      <w:r w:rsidR="00A41B57" w:rsidRPr="00A41B57">
        <w:t xml:space="preserve"> </w:t>
      </w:r>
      <w:r w:rsidR="00EB2D15" w:rsidRPr="00EB2D15">
        <w:t>who incorporate a</w:t>
      </w:r>
      <w:r>
        <w:t>n</w:t>
      </w:r>
      <w:r w:rsidR="00EB2D15" w:rsidRPr="00EB2D15">
        <w:t xml:space="preserve"> engagement</w:t>
      </w:r>
      <w:r>
        <w:t xml:space="preserve">, career training, </w:t>
      </w:r>
      <w:r w:rsidR="00EB2D15" w:rsidRPr="00EB2D15">
        <w:t xml:space="preserve">or outreach component into their </w:t>
      </w:r>
      <w:r>
        <w:t xml:space="preserve">research. </w:t>
      </w:r>
      <w:r w:rsidR="00A41B57">
        <w:t xml:space="preserve">The </w:t>
      </w:r>
      <w:r>
        <w:t>ECO P</w:t>
      </w:r>
      <w:r w:rsidR="00EB2D15">
        <w:t>rogram component</w:t>
      </w:r>
      <w:r w:rsidR="00A41B57">
        <w:t xml:space="preserve"> must highlight </w:t>
      </w:r>
      <w:r w:rsidR="00EB2D15">
        <w:t xml:space="preserve">the contributions of </w:t>
      </w:r>
      <w:r w:rsidR="00A41B57">
        <w:t xml:space="preserve">NOAA, CIGLR, and </w:t>
      </w:r>
      <w:r w:rsidR="00EB2D15">
        <w:t xml:space="preserve">CIGLR’s </w:t>
      </w:r>
      <w:r w:rsidR="00A41B57">
        <w:t>Regional Consortium Partner</w:t>
      </w:r>
      <w:r w:rsidR="00EB2D15">
        <w:t>s</w:t>
      </w:r>
      <w:r w:rsidR="00A41B57">
        <w:t xml:space="preserve"> to research and management of the Great Lakes</w:t>
      </w:r>
      <w:r w:rsidR="00EB2D15">
        <w:t xml:space="preserve"> for the good of its people</w:t>
      </w:r>
      <w:r w:rsidR="00A41B57">
        <w:t>. Examples include</w:t>
      </w:r>
      <w:r w:rsidR="00EB2D15">
        <w:t xml:space="preserve">, but are not limited to, </w:t>
      </w:r>
      <w:r w:rsidR="00EB2D15" w:rsidRPr="00EB2D15">
        <w:t>Congressional visits, op-ed articles</w:t>
      </w:r>
      <w:r w:rsidR="00EB2D15">
        <w:t>,</w:t>
      </w:r>
      <w:r w:rsidR="00A41B57">
        <w:t xml:space="preserve"> K‐12 education activities, community outreach events, public education talks, </w:t>
      </w:r>
      <w:r w:rsidR="00EB2D15">
        <w:t>establishment of social media sites or feeds</w:t>
      </w:r>
      <w:r w:rsidR="00A41B57">
        <w:t>, factsheets, newsletters, or magazines.</w:t>
      </w:r>
      <w:r w:rsidR="00611925" w:rsidRPr="00611925">
        <w:t xml:space="preserve"> </w:t>
      </w:r>
      <w:r w:rsidR="007453CB">
        <w:t xml:space="preserve">We particularly encourage proposals that include a DEIJ element, such as outreach to </w:t>
      </w:r>
      <w:proofErr w:type="gramStart"/>
      <w:r w:rsidR="007453CB">
        <w:t>underserved</w:t>
      </w:r>
      <w:proofErr w:type="gramEnd"/>
      <w:r w:rsidR="007453CB">
        <w:t xml:space="preserve"> or minority groups, education </w:t>
      </w:r>
      <w:r>
        <w:t>programs</w:t>
      </w:r>
      <w:r w:rsidR="007453CB">
        <w:t xml:space="preserve"> in </w:t>
      </w:r>
      <w:proofErr w:type="spellStart"/>
      <w:r w:rsidR="007453CB">
        <w:t>underresourced</w:t>
      </w:r>
      <w:proofErr w:type="spellEnd"/>
      <w:r w:rsidR="007453CB">
        <w:t xml:space="preserve">  school districts, </w:t>
      </w:r>
      <w:r>
        <w:t xml:space="preserve">or policy engagement on environmental justice issues. </w:t>
      </w:r>
      <w:r w:rsidR="00AB02CE">
        <w:t>For information about CIGLR’s ECO Program</w:t>
      </w:r>
      <w:r w:rsidR="003A6E0C">
        <w:t xml:space="preserve"> Awards</w:t>
      </w:r>
      <w:r w:rsidR="00AB02CE">
        <w:t xml:space="preserve">, visit </w:t>
      </w:r>
      <w:hyperlink r:id="rId7" w:history="1">
        <w:r w:rsidR="002A2351" w:rsidRPr="002A2351">
          <w:rPr>
            <w:rStyle w:val="Hyperlink"/>
          </w:rPr>
          <w:t>https://ciglr.seas.umich.edu/opportunities/eco-fun</w:t>
        </w:r>
        <w:r w:rsidR="002A2351" w:rsidRPr="002A2351">
          <w:rPr>
            <w:rStyle w:val="Hyperlink"/>
          </w:rPr>
          <w:t>d</w:t>
        </w:r>
        <w:r w:rsidR="002A2351" w:rsidRPr="002A2351">
          <w:rPr>
            <w:rStyle w:val="Hyperlink"/>
          </w:rPr>
          <w:t>ing/</w:t>
        </w:r>
      </w:hyperlink>
      <w:r w:rsidR="00AB02CE">
        <w:t>.</w:t>
      </w:r>
    </w:p>
    <w:p w14:paraId="1D798686" w14:textId="1610A391" w:rsidR="002D3F28" w:rsidRDefault="003A6E0C" w:rsidP="00EC31CD">
      <w:r>
        <w:t>ECO</w:t>
      </w:r>
      <w:r w:rsidRPr="00A41B57">
        <w:t xml:space="preserve"> </w:t>
      </w:r>
      <w:r>
        <w:t>award proposal</w:t>
      </w:r>
      <w:r>
        <w:t>s can be submitted by a</w:t>
      </w:r>
      <w:r w:rsidR="00A41B57" w:rsidRPr="00A41B57">
        <w:t xml:space="preserve">ny </w:t>
      </w:r>
      <w:r w:rsidR="00A41B57">
        <w:t>principal investigator</w:t>
      </w:r>
      <w:r w:rsidR="00A41B57" w:rsidRPr="00A41B57">
        <w:t xml:space="preserve"> or student </w:t>
      </w:r>
      <w:r w:rsidR="00A41B57">
        <w:t xml:space="preserve">affiliated with a </w:t>
      </w:r>
      <w:r w:rsidR="00A41B57" w:rsidRPr="00A41B57">
        <w:t xml:space="preserve">CIGLR </w:t>
      </w:r>
      <w:r w:rsidR="00A41B57">
        <w:t xml:space="preserve">Regional Consortium </w:t>
      </w:r>
      <w:r w:rsidR="000E6A9C">
        <w:t xml:space="preserve">institution </w:t>
      </w:r>
      <w:r w:rsidR="00A41B57">
        <w:t xml:space="preserve">or </w:t>
      </w:r>
      <w:r w:rsidR="000E6A9C">
        <w:t>organization</w:t>
      </w:r>
      <w:r>
        <w:t xml:space="preserve"> and</w:t>
      </w:r>
      <w:r w:rsidR="002D3F28">
        <w:t xml:space="preserve"> should include the following</w:t>
      </w:r>
      <w:r w:rsidR="000B7E3B">
        <w:t xml:space="preserve"> </w:t>
      </w:r>
      <w:r w:rsidR="000B7E3B" w:rsidRPr="000E6A9C">
        <w:t>(</w:t>
      </w:r>
      <w:r>
        <w:t>2</w:t>
      </w:r>
      <w:r w:rsidR="000B7E3B" w:rsidRPr="000E6A9C">
        <w:t xml:space="preserve"> page</w:t>
      </w:r>
      <w:r>
        <w:t>s</w:t>
      </w:r>
      <w:r w:rsidR="000B7E3B" w:rsidRPr="000E6A9C">
        <w:t xml:space="preserve"> </w:t>
      </w:r>
      <w:r w:rsidR="000E6A9C">
        <w:t>max</w:t>
      </w:r>
      <w:r w:rsidR="000B7E3B">
        <w:t>)</w:t>
      </w:r>
      <w:r w:rsidR="002D3F28">
        <w:t>:</w:t>
      </w:r>
    </w:p>
    <w:p w14:paraId="18180F8D" w14:textId="4464459B" w:rsidR="00990B00" w:rsidRDefault="00990B00" w:rsidP="000E6A9C">
      <w:pPr>
        <w:pStyle w:val="ListParagraph"/>
        <w:numPr>
          <w:ilvl w:val="0"/>
          <w:numId w:val="1"/>
        </w:numPr>
      </w:pPr>
      <w:r>
        <w:t>Project title</w:t>
      </w:r>
    </w:p>
    <w:p w14:paraId="37944D27" w14:textId="10665A66" w:rsidR="00990B00" w:rsidRDefault="00990B00" w:rsidP="000E6A9C">
      <w:pPr>
        <w:pStyle w:val="ListParagraph"/>
        <w:numPr>
          <w:ilvl w:val="0"/>
          <w:numId w:val="1"/>
        </w:numPr>
      </w:pPr>
      <w:r>
        <w:t xml:space="preserve">Names and </w:t>
      </w:r>
      <w:r w:rsidR="004E3DA0">
        <w:t xml:space="preserve">email addresses </w:t>
      </w:r>
      <w:r>
        <w:t>information for the student and faculty advisor.</w:t>
      </w:r>
    </w:p>
    <w:p w14:paraId="5A2A7195" w14:textId="3F7CB67E" w:rsidR="002D3F28" w:rsidRDefault="00751EF2" w:rsidP="000E6A9C">
      <w:pPr>
        <w:pStyle w:val="ListParagraph"/>
        <w:numPr>
          <w:ilvl w:val="0"/>
          <w:numId w:val="1"/>
        </w:numPr>
      </w:pPr>
      <w:r>
        <w:t xml:space="preserve">A </w:t>
      </w:r>
      <w:r w:rsidR="00076218">
        <w:t xml:space="preserve">brief </w:t>
      </w:r>
      <w:r w:rsidR="00A41B57">
        <w:t xml:space="preserve">summary of the </w:t>
      </w:r>
      <w:r w:rsidR="00990B00">
        <w:t xml:space="preserve">overall student </w:t>
      </w:r>
      <w:r w:rsidR="004E3DA0">
        <w:t xml:space="preserve">research </w:t>
      </w:r>
      <w:r>
        <w:t>project.</w:t>
      </w:r>
    </w:p>
    <w:p w14:paraId="29545618" w14:textId="1D33CFE3" w:rsidR="008338CC" w:rsidRDefault="00751EF2" w:rsidP="000E6A9C">
      <w:pPr>
        <w:pStyle w:val="ListParagraph"/>
        <w:numPr>
          <w:ilvl w:val="0"/>
          <w:numId w:val="1"/>
        </w:numPr>
      </w:pPr>
      <w:r>
        <w:t xml:space="preserve">The </w:t>
      </w:r>
      <w:r w:rsidR="00A41B57">
        <w:t xml:space="preserve">proposed </w:t>
      </w:r>
      <w:r w:rsidR="00AB02CE">
        <w:t xml:space="preserve">ECO </w:t>
      </w:r>
      <w:r w:rsidR="00990B00">
        <w:t>P</w:t>
      </w:r>
      <w:r w:rsidR="00AB02CE">
        <w:t xml:space="preserve">rogram </w:t>
      </w:r>
      <w:r w:rsidR="00A41B57">
        <w:t>component</w:t>
      </w:r>
      <w:r w:rsidR="008338CC">
        <w:t>, including the target audience and how it will highlight NOAA, CIGLR, and</w:t>
      </w:r>
      <w:r w:rsidR="004E3DA0">
        <w:t>/or</w:t>
      </w:r>
      <w:r w:rsidR="008338CC">
        <w:t xml:space="preserve"> Regional Consortium partner contributions to research and </w:t>
      </w:r>
      <w:r w:rsidR="008338CC" w:rsidRPr="000E6A9C">
        <w:t>management of the Great Lakes.</w:t>
      </w:r>
    </w:p>
    <w:p w14:paraId="131364DE" w14:textId="4611D039" w:rsidR="00990B00" w:rsidRPr="000E6A9C" w:rsidRDefault="00990B00" w:rsidP="00990B00">
      <w:pPr>
        <w:pStyle w:val="ListParagraph"/>
        <w:numPr>
          <w:ilvl w:val="0"/>
          <w:numId w:val="1"/>
        </w:numPr>
      </w:pPr>
      <w:r>
        <w:t xml:space="preserve">The </w:t>
      </w:r>
      <w:r w:rsidR="004E3DA0">
        <w:t>significance of the ECO activities in terms of the importance of their</w:t>
      </w:r>
      <w:bookmarkStart w:id="0" w:name="_GoBack"/>
      <w:bookmarkEnd w:id="0"/>
      <w:r w:rsidR="004E3DA0">
        <w:t xml:space="preserve"> outcomes to society. </w:t>
      </w:r>
    </w:p>
    <w:p w14:paraId="23779EF4" w14:textId="1B7A9BB3" w:rsidR="000E6A9C" w:rsidRDefault="000E6A9C" w:rsidP="000E6A9C">
      <w:pPr>
        <w:pStyle w:val="ListParagraph"/>
        <w:numPr>
          <w:ilvl w:val="0"/>
          <w:numId w:val="1"/>
        </w:numPr>
      </w:pPr>
      <w:r w:rsidRPr="000E6A9C">
        <w:t xml:space="preserve">A </w:t>
      </w:r>
      <w:r w:rsidR="007453CB">
        <w:t xml:space="preserve">budget and </w:t>
      </w:r>
      <w:r w:rsidRPr="000E6A9C">
        <w:t>brief description of ho</w:t>
      </w:r>
      <w:r>
        <w:t>w funds will be used.</w:t>
      </w:r>
    </w:p>
    <w:p w14:paraId="57358BD8" w14:textId="56BCED52" w:rsidR="00AB02CE" w:rsidRDefault="00AB02CE" w:rsidP="00EC31CD">
      <w:pPr>
        <w:rPr>
          <w:rFonts w:ascii="Calibri" w:hAnsi="Calibri"/>
        </w:rPr>
      </w:pPr>
      <w:r>
        <w:rPr>
          <w:rFonts w:ascii="Calibri" w:hAnsi="Calibri"/>
        </w:rPr>
        <w:t xml:space="preserve">ECO </w:t>
      </w:r>
      <w:r w:rsidR="003A6E0C">
        <w:rPr>
          <w:rFonts w:ascii="Calibri" w:hAnsi="Calibri"/>
        </w:rPr>
        <w:t>award</w:t>
      </w:r>
      <w:r>
        <w:rPr>
          <w:rFonts w:ascii="Calibri" w:hAnsi="Calibri"/>
        </w:rPr>
        <w:t xml:space="preserve"> re</w:t>
      </w:r>
      <w:r w:rsidR="00AD3395">
        <w:rPr>
          <w:rFonts w:ascii="Calibri" w:hAnsi="Calibri"/>
        </w:rPr>
        <w:t xml:space="preserve">cipients are required to submit a final report to CIGLR </w:t>
      </w:r>
      <w:r w:rsidR="00702C56">
        <w:rPr>
          <w:rFonts w:ascii="Calibri" w:hAnsi="Calibri"/>
        </w:rPr>
        <w:t>within 60 days of</w:t>
      </w:r>
      <w:r w:rsidR="00AD3395">
        <w:rPr>
          <w:rFonts w:ascii="Calibri" w:hAnsi="Calibri"/>
        </w:rPr>
        <w:t xml:space="preserve"> the completion of the ECO activity</w:t>
      </w:r>
      <w:r w:rsidR="003A6E0C">
        <w:rPr>
          <w:rFonts w:ascii="Calibri" w:hAnsi="Calibri"/>
        </w:rPr>
        <w:t xml:space="preserve"> and present a poster at the CIGLR All Partners Meeting</w:t>
      </w:r>
      <w:r w:rsidR="00AD3395">
        <w:rPr>
          <w:rFonts w:ascii="Calibri" w:hAnsi="Calibri"/>
        </w:rPr>
        <w:t>.</w:t>
      </w:r>
    </w:p>
    <w:p w14:paraId="3C42C6BE" w14:textId="2BA6EDF9" w:rsidR="00B43321" w:rsidRDefault="002D3F28" w:rsidP="00EC31CD">
      <w:pPr>
        <w:rPr>
          <w:rFonts w:ascii="Calibri" w:hAnsi="Calibri"/>
        </w:rPr>
      </w:pPr>
      <w:r w:rsidRPr="00CE3D38">
        <w:rPr>
          <w:rFonts w:ascii="Calibri" w:hAnsi="Calibri"/>
        </w:rPr>
        <w:t>Proposals will be</w:t>
      </w:r>
      <w:r w:rsidR="00EB2D15">
        <w:rPr>
          <w:rFonts w:ascii="Calibri" w:hAnsi="Calibri"/>
        </w:rPr>
        <w:t xml:space="preserve"> reviewed by </w:t>
      </w:r>
      <w:r w:rsidR="003A6E0C">
        <w:rPr>
          <w:rFonts w:ascii="Calibri" w:hAnsi="Calibri"/>
        </w:rPr>
        <w:t xml:space="preserve">the </w:t>
      </w:r>
      <w:r w:rsidR="00AB02CE">
        <w:rPr>
          <w:rFonts w:ascii="Calibri" w:hAnsi="Calibri"/>
        </w:rPr>
        <w:t>CIGLR Program Manager</w:t>
      </w:r>
      <w:r w:rsidR="0017322A">
        <w:rPr>
          <w:rFonts w:ascii="Calibri" w:hAnsi="Calibri"/>
        </w:rPr>
        <w:t>, Engagement Specialists, and Communications Specialist,</w:t>
      </w:r>
      <w:r w:rsidR="000B7E3B">
        <w:rPr>
          <w:rFonts w:ascii="Calibri" w:hAnsi="Calibri"/>
        </w:rPr>
        <w:t xml:space="preserve"> and jud</w:t>
      </w:r>
      <w:r w:rsidRPr="00CE3D38">
        <w:rPr>
          <w:rFonts w:ascii="Calibri" w:hAnsi="Calibri"/>
        </w:rPr>
        <w:t>ged on</w:t>
      </w:r>
      <w:r w:rsidR="00E50F67">
        <w:rPr>
          <w:rFonts w:ascii="Calibri" w:hAnsi="Calibri"/>
        </w:rPr>
        <w:t xml:space="preserve"> the</w:t>
      </w:r>
      <w:r w:rsidRPr="00CE3D38">
        <w:rPr>
          <w:rFonts w:ascii="Calibri" w:hAnsi="Calibri"/>
        </w:rPr>
        <w:t xml:space="preserve">:  1) </w:t>
      </w:r>
      <w:r w:rsidR="008338CC">
        <w:rPr>
          <w:rFonts w:ascii="Calibri" w:hAnsi="Calibri"/>
        </w:rPr>
        <w:t>potential reach of the proposed activities</w:t>
      </w:r>
      <w:r w:rsidRPr="00CE3D38">
        <w:rPr>
          <w:rFonts w:ascii="Calibri" w:hAnsi="Calibri"/>
        </w:rPr>
        <w:t xml:space="preserve">, 2) </w:t>
      </w:r>
      <w:r w:rsidR="008338CC">
        <w:rPr>
          <w:rFonts w:ascii="Calibri" w:hAnsi="Calibri"/>
        </w:rPr>
        <w:t xml:space="preserve">degree to which the proposed activities relate to and highlight NOAA in the Great Lakes, and 3) </w:t>
      </w:r>
      <w:r w:rsidR="00B43321">
        <w:rPr>
          <w:rFonts w:ascii="Calibri" w:hAnsi="Calibri"/>
        </w:rPr>
        <w:t xml:space="preserve">potential </w:t>
      </w:r>
      <w:r w:rsidR="008338CC">
        <w:rPr>
          <w:rFonts w:ascii="Calibri" w:hAnsi="Calibri"/>
        </w:rPr>
        <w:t xml:space="preserve">lasting impact </w:t>
      </w:r>
      <w:r w:rsidR="00B43321">
        <w:rPr>
          <w:rFonts w:ascii="Calibri" w:hAnsi="Calibri"/>
        </w:rPr>
        <w:t>of</w:t>
      </w:r>
      <w:r w:rsidR="008338CC">
        <w:rPr>
          <w:rFonts w:ascii="Calibri" w:hAnsi="Calibri"/>
        </w:rPr>
        <w:t xml:space="preserve"> the proposed activities</w:t>
      </w:r>
      <w:r w:rsidR="00462FD6">
        <w:rPr>
          <w:rFonts w:ascii="Calibri" w:hAnsi="Calibri"/>
        </w:rPr>
        <w:t>.</w:t>
      </w:r>
      <w:r w:rsidR="0017322A">
        <w:rPr>
          <w:rFonts w:ascii="Calibri" w:hAnsi="Calibri"/>
        </w:rPr>
        <w:t xml:space="preserve"> Proposals with DEIJ-related goals will be reviewed more favorably.</w:t>
      </w:r>
    </w:p>
    <w:p w14:paraId="6A861EB0" w14:textId="5E7F5226" w:rsidR="0017322A" w:rsidRPr="00A24EAD" w:rsidRDefault="0017322A" w:rsidP="0017322A">
      <w:pPr>
        <w:rPr>
          <w:rFonts w:ascii="Calibri" w:hAnsi="Calibri"/>
          <w:b/>
          <w:color w:val="FF0000"/>
        </w:rPr>
      </w:pPr>
      <w:r w:rsidRPr="00A24EAD">
        <w:rPr>
          <w:rFonts w:ascii="Calibri" w:hAnsi="Calibri"/>
          <w:b/>
          <w:color w:val="FF0000"/>
        </w:rPr>
        <w:t xml:space="preserve">Proposals should be submitted by 5 pm ET on </w:t>
      </w:r>
      <w:r>
        <w:rPr>
          <w:rFonts w:ascii="Calibri" w:hAnsi="Calibri"/>
          <w:b/>
          <w:color w:val="FF0000"/>
        </w:rPr>
        <w:t>January 1</w:t>
      </w:r>
      <w:r>
        <w:rPr>
          <w:rFonts w:ascii="Calibri" w:hAnsi="Calibri"/>
          <w:b/>
          <w:color w:val="FF0000"/>
        </w:rPr>
        <w:t>3</w:t>
      </w:r>
      <w:r>
        <w:rPr>
          <w:rFonts w:ascii="Calibri" w:hAnsi="Calibri"/>
          <w:b/>
          <w:color w:val="FF0000"/>
        </w:rPr>
        <w:t>, 202</w:t>
      </w:r>
      <w:r>
        <w:rPr>
          <w:rFonts w:ascii="Calibri" w:hAnsi="Calibri"/>
          <w:b/>
          <w:color w:val="FF0000"/>
        </w:rPr>
        <w:t>3</w:t>
      </w:r>
      <w:r w:rsidRPr="00A24EAD">
        <w:rPr>
          <w:rFonts w:ascii="Calibri" w:hAnsi="Calibri"/>
          <w:b/>
          <w:color w:val="FF0000"/>
        </w:rPr>
        <w:t xml:space="preserve">.  </w:t>
      </w:r>
      <w:r w:rsidRPr="00A24EAD">
        <w:rPr>
          <w:rFonts w:ascii="Calibri" w:hAnsi="Calibri"/>
          <w:b/>
        </w:rPr>
        <w:t>Please</w:t>
      </w:r>
      <w:r w:rsidRPr="00A24EAD">
        <w:rPr>
          <w:rFonts w:ascii="Calibri" w:hAnsi="Calibri"/>
          <w:b/>
          <w:spacing w:val="22"/>
        </w:rPr>
        <w:t xml:space="preserve"> </w:t>
      </w:r>
      <w:r w:rsidRPr="00A24EAD">
        <w:rPr>
          <w:rFonts w:ascii="Calibri" w:hAnsi="Calibri"/>
          <w:b/>
        </w:rPr>
        <w:t>send</w:t>
      </w:r>
      <w:r w:rsidRPr="00A24EAD">
        <w:rPr>
          <w:rFonts w:ascii="Calibri" w:hAnsi="Calibri"/>
          <w:b/>
          <w:spacing w:val="23"/>
        </w:rPr>
        <w:t xml:space="preserve"> </w:t>
      </w:r>
      <w:r w:rsidRPr="00A24EAD">
        <w:rPr>
          <w:rFonts w:ascii="Calibri" w:hAnsi="Calibri"/>
          <w:b/>
        </w:rPr>
        <w:t>your</w:t>
      </w:r>
      <w:r w:rsidRPr="00A24EAD">
        <w:rPr>
          <w:rFonts w:ascii="Calibri" w:hAnsi="Calibri"/>
          <w:b/>
          <w:spacing w:val="21"/>
        </w:rPr>
        <w:t xml:space="preserve"> </w:t>
      </w:r>
      <w:r w:rsidRPr="00A24EAD">
        <w:rPr>
          <w:rFonts w:ascii="Calibri" w:hAnsi="Calibri"/>
          <w:b/>
        </w:rPr>
        <w:t>proposals</w:t>
      </w:r>
      <w:r w:rsidRPr="00A24EAD">
        <w:rPr>
          <w:rFonts w:ascii="Calibri" w:hAnsi="Calibri"/>
          <w:b/>
          <w:spacing w:val="21"/>
        </w:rPr>
        <w:t xml:space="preserve"> </w:t>
      </w:r>
      <w:r w:rsidRPr="00A24EAD">
        <w:rPr>
          <w:rFonts w:ascii="Calibri" w:hAnsi="Calibri"/>
          <w:b/>
        </w:rPr>
        <w:t>and</w:t>
      </w:r>
      <w:r w:rsidRPr="00A24EAD">
        <w:rPr>
          <w:rFonts w:ascii="Calibri" w:hAnsi="Calibri"/>
          <w:b/>
          <w:spacing w:val="23"/>
        </w:rPr>
        <w:t xml:space="preserve"> </w:t>
      </w:r>
      <w:r w:rsidRPr="00A24EAD">
        <w:rPr>
          <w:rFonts w:ascii="Calibri" w:hAnsi="Calibri"/>
          <w:b/>
        </w:rPr>
        <w:t>inquiries</w:t>
      </w:r>
      <w:r w:rsidRPr="00A24EAD">
        <w:rPr>
          <w:rFonts w:ascii="Calibri" w:hAnsi="Calibri"/>
          <w:b/>
          <w:spacing w:val="21"/>
        </w:rPr>
        <w:t xml:space="preserve"> </w:t>
      </w:r>
      <w:r w:rsidRPr="00A24EAD">
        <w:rPr>
          <w:rFonts w:ascii="Calibri" w:hAnsi="Calibri"/>
          <w:b/>
        </w:rPr>
        <w:t xml:space="preserve">to Mary </w:t>
      </w:r>
      <w:proofErr w:type="spellStart"/>
      <w:r w:rsidRPr="00A24EAD">
        <w:rPr>
          <w:rFonts w:ascii="Calibri" w:hAnsi="Calibri"/>
          <w:b/>
        </w:rPr>
        <w:t>Ogdahl</w:t>
      </w:r>
      <w:proofErr w:type="spellEnd"/>
      <w:r w:rsidRPr="00A24EAD">
        <w:rPr>
          <w:rFonts w:ascii="Calibri" w:hAnsi="Calibri"/>
          <w:b/>
        </w:rPr>
        <w:t xml:space="preserve"> (</w:t>
      </w:r>
      <w:hyperlink r:id="rId8" w:history="1">
        <w:r w:rsidRPr="00A24EAD">
          <w:rPr>
            <w:rStyle w:val="Hyperlink"/>
            <w:rFonts w:ascii="Calibri" w:hAnsi="Calibri"/>
            <w:b/>
          </w:rPr>
          <w:t>ogdahlm@umich.edu</w:t>
        </w:r>
      </w:hyperlink>
      <w:r w:rsidRPr="00A24EAD">
        <w:rPr>
          <w:rFonts w:ascii="Calibri" w:hAnsi="Calibri"/>
          <w:b/>
        </w:rPr>
        <w:t>), CIGLR Program Manager.</w:t>
      </w:r>
    </w:p>
    <w:p w14:paraId="68CF48BA" w14:textId="557F60A8" w:rsidR="00EC31CD" w:rsidRPr="00AD3395" w:rsidRDefault="00EC31CD" w:rsidP="00AD3395">
      <w:pPr>
        <w:rPr>
          <w:rFonts w:ascii="Calibri" w:hAnsi="Calibri"/>
          <w:b/>
          <w:color w:val="FF0000"/>
        </w:rPr>
      </w:pPr>
    </w:p>
    <w:sectPr w:rsidR="00EC31CD" w:rsidRPr="00AD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3BB"/>
    <w:multiLevelType w:val="hybridMultilevel"/>
    <w:tmpl w:val="3DB6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CD"/>
    <w:rsid w:val="00023FAB"/>
    <w:rsid w:val="00076218"/>
    <w:rsid w:val="000B0311"/>
    <w:rsid w:val="000B7E3B"/>
    <w:rsid w:val="000E6A9C"/>
    <w:rsid w:val="0017322A"/>
    <w:rsid w:val="001A1914"/>
    <w:rsid w:val="001A7D7A"/>
    <w:rsid w:val="002A2351"/>
    <w:rsid w:val="002D3F28"/>
    <w:rsid w:val="003A6E0C"/>
    <w:rsid w:val="003E7BEE"/>
    <w:rsid w:val="00462FD6"/>
    <w:rsid w:val="004E3DA0"/>
    <w:rsid w:val="00611925"/>
    <w:rsid w:val="006B77BC"/>
    <w:rsid w:val="00702C56"/>
    <w:rsid w:val="007453CB"/>
    <w:rsid w:val="00751EF2"/>
    <w:rsid w:val="007E23E0"/>
    <w:rsid w:val="008338CC"/>
    <w:rsid w:val="00963010"/>
    <w:rsid w:val="00990B00"/>
    <w:rsid w:val="00A00D70"/>
    <w:rsid w:val="00A41B57"/>
    <w:rsid w:val="00AB02CE"/>
    <w:rsid w:val="00AD3395"/>
    <w:rsid w:val="00B43321"/>
    <w:rsid w:val="00B72185"/>
    <w:rsid w:val="00B76198"/>
    <w:rsid w:val="00BC5639"/>
    <w:rsid w:val="00CE4E2F"/>
    <w:rsid w:val="00CF1126"/>
    <w:rsid w:val="00DF0CDD"/>
    <w:rsid w:val="00E07663"/>
    <w:rsid w:val="00E50F67"/>
    <w:rsid w:val="00EB2D15"/>
    <w:rsid w:val="00EC31CD"/>
    <w:rsid w:val="00F30F95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21FA"/>
  <w15:chartTrackingRefBased/>
  <w15:docId w15:val="{F3F10B2A-EB72-47F5-B588-D7C24D3F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F28"/>
    <w:pPr>
      <w:ind w:left="720"/>
      <w:contextualSpacing/>
    </w:pPr>
  </w:style>
  <w:style w:type="paragraph" w:styleId="NoSpacing">
    <w:name w:val="No Spacing"/>
    <w:uiPriority w:val="1"/>
    <w:qFormat/>
    <w:rsid w:val="00E5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3F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3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dahlm@umich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ciglr.seas.umich.edu/opportunities/eco-fund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D940-A754-498D-AEA9-27C7D108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Ogdahl, Mary</dc:creator>
  <cp:keywords/>
  <dc:description/>
  <cp:lastModifiedBy>Ogdahl, Mary</cp:lastModifiedBy>
  <cp:revision>2</cp:revision>
  <dcterms:created xsi:type="dcterms:W3CDTF">2022-10-29T04:29:00Z</dcterms:created>
  <dcterms:modified xsi:type="dcterms:W3CDTF">2022-10-29T04:29:00Z</dcterms:modified>
</cp:coreProperties>
</file>